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719" w:rsidRPr="00725719" w:rsidRDefault="00725719" w:rsidP="00725719">
      <w:pPr>
        <w:keepNext/>
        <w:keepLines/>
        <w:spacing w:after="299" w:line="240" w:lineRule="auto"/>
        <w:ind w:firstLine="426"/>
        <w:jc w:val="center"/>
        <w:outlineLvl w:val="0"/>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СОДЕРЖАНИЕ КУРСА ОБЖ</w:t>
      </w:r>
    </w:p>
    <w:p w:rsidR="00725719" w:rsidRPr="00725719" w:rsidRDefault="00725719" w:rsidP="00725719">
      <w:pPr>
        <w:spacing w:after="297"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  Курс «Основы безопасности жизнедеятельности» для 8—9 классов включает следующие содержательные линии (разделы).</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Опасности, с которыми мы сталкиваемся на природе</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Ядовитые растения нашей местности, их влияния на здоровье человека. Правила сбора грибов, которые помогут избежать отравления. Поведение в лесу при встречах с опасными животными. Гроза в лесу.</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Водоём зимой и летом. Причины возникновения опасных ситуаций на воде. Действия в неожиданных ситуациях. Выполнение правил поведения при купании. Умения отдыхать на воде. Правила катания на лодке. Помощь утопающему.</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Приёмы проведения искусственного дыхания. Правила поведения на льду.</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Расширение кругозора. Ядовитые растения, мифы о грибах, опасные земноводные</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Современный транспорт и безопасность</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Транспорт в современном мире. Чрезвычайные ситуации на дорогах. </w:t>
      </w:r>
      <w:proofErr w:type="spellStart"/>
      <w:r w:rsidRPr="00725719">
        <w:rPr>
          <w:rFonts w:ascii="Times New Roman" w:eastAsia="Calibri" w:hAnsi="Times New Roman" w:cs="Times New Roman"/>
          <w:sz w:val="24"/>
          <w:szCs w:val="24"/>
        </w:rPr>
        <w:t>Дорожно</w:t>
      </w:r>
      <w:proofErr w:type="spellEnd"/>
      <w:r w:rsidRPr="00725719">
        <w:rPr>
          <w:rFonts w:ascii="Times New Roman" w:eastAsia="Calibri" w:hAnsi="Times New Roman" w:cs="Times New Roman"/>
          <w:sz w:val="24"/>
          <w:szCs w:val="24"/>
        </w:rPr>
        <w:t xml:space="preserve"> транспортные происшествия. Причины и последствия. Нарушение ПДД как главная причина дорожных происшествий. Опасные игры на дорогах. Правила безопасного поведения пешехода, пассажира и велосипедиста. Знаки дорожного движения для велосипедистов. Поведение в </w:t>
      </w:r>
      <w:proofErr w:type="spellStart"/>
      <w:r w:rsidRPr="00725719">
        <w:rPr>
          <w:rFonts w:ascii="Times New Roman" w:eastAsia="Calibri" w:hAnsi="Times New Roman" w:cs="Times New Roman"/>
          <w:sz w:val="24"/>
          <w:szCs w:val="24"/>
        </w:rPr>
        <w:t>дорожно</w:t>
      </w:r>
      <w:proofErr w:type="spellEnd"/>
      <w:r w:rsidRPr="00725719">
        <w:rPr>
          <w:rFonts w:ascii="Times New Roman" w:eastAsia="Calibri" w:hAnsi="Times New Roman" w:cs="Times New Roman"/>
          <w:sz w:val="24"/>
          <w:szCs w:val="24"/>
        </w:rPr>
        <w:t xml:space="preserve"> транспортных происшествиях. Опасные ситуации в метро. Правила поведения на станции метро, эскалаторе, в вагоне поезда. Поведение в салоне авиалайнера. Пожар на борту лайнера или другие чрезвычайные ситуации: правила поведения. Авиакатастрофы. Железнодорожные катастрофы: правила поведения. Опасные игры на железнодорожном транспорте. Отрицательное отношение к ним.</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Безопасный отдых и туризм</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16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Виды туризма. Объективные и субъективные трудности туристского похода. Групповое снаряжение походной туристской группы. Обеспечение безопасности в туристских походах: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виды опасностей. Движение по маршруту, график движения. Правила преодоления естественных препятствий. Обеспечение безопасности при переправах через водные препятствия. Правила разведения костра. Правила поведения туриста, если он отстал от группы. Сигналы бедствия. Туризм и экология окружающей среды.</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Обеспечение безопасности в водном туристском походе. Снаряжение для водного туризма. Правила безопасного поведения на воде. Узлы в туристском походе.</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Когда человек сам себе враг</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Вредные привычки и их факторы (навязчивые действия, </w:t>
      </w:r>
      <w:proofErr w:type="spellStart"/>
      <w:r w:rsidRPr="00725719">
        <w:rPr>
          <w:rFonts w:ascii="Times New Roman" w:eastAsia="Calibri" w:hAnsi="Times New Roman" w:cs="Times New Roman"/>
          <w:sz w:val="24"/>
          <w:szCs w:val="24"/>
        </w:rPr>
        <w:t>игромания</w:t>
      </w:r>
      <w:proofErr w:type="spellEnd"/>
      <w:r w:rsidRPr="00725719">
        <w:rPr>
          <w:rFonts w:ascii="Times New Roman" w:eastAsia="Calibri" w:hAnsi="Times New Roman" w:cs="Times New Roman"/>
          <w:sz w:val="24"/>
          <w:szCs w:val="24"/>
        </w:rPr>
        <w:t xml:space="preserve">, употребление алкоголя и наркотических веществ, курение табака и курительных смесей), их влияние на здоровье. Причины приобщения подростка к курению. Негативное влияние курения на организм подростка. Физическое состояние подростка курильщика. Алкоголь — разрушитель личности: воздействие алкоголя на организм человека. Отравление алкоголем. Наркотики — яд. Влияние наркотиков на организм: распад личности человека под влиянием наркотиков. Токсикомания — страшная зависимость. Детская </w:t>
      </w:r>
      <w:proofErr w:type="spellStart"/>
      <w:r w:rsidRPr="00725719">
        <w:rPr>
          <w:rFonts w:ascii="Times New Roman" w:eastAsia="Calibri" w:hAnsi="Times New Roman" w:cs="Times New Roman"/>
          <w:sz w:val="24"/>
          <w:szCs w:val="24"/>
        </w:rPr>
        <w:t>игромания</w:t>
      </w:r>
      <w:proofErr w:type="spellEnd"/>
      <w:r w:rsidRPr="00725719">
        <w:rPr>
          <w:rFonts w:ascii="Times New Roman" w:eastAsia="Calibri" w:hAnsi="Times New Roman" w:cs="Times New Roman"/>
          <w:sz w:val="24"/>
          <w:szCs w:val="24"/>
        </w:rPr>
        <w:t xml:space="preserve"> — болезненное состояние, которое отражает неуправляемую зависимость человека от процесса игры, неоправданное желание с её помощью устранить свои проблемы. Самовоспитание: предупреждение привыкания к компьютерным играм.</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Чрезвычайные ситуации природного и техногенного характера</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Что такое чрезвычайная ситуация: основные понятия. Классификация чрезвычайных ситуаций (ЧС), их характер и особенности. Система оповещения в ЧС, общие правила эвакуации.</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Чрезвычайные ситуации природного характера и защита населения от них. Характеристика наиболее распространённых и опасных ЧС. Геофизические чрезвычайные ситуации: землетрясение как геофизическое природное явление; наводнения, природные </w:t>
      </w:r>
      <w:r w:rsidRPr="00725719">
        <w:rPr>
          <w:rFonts w:ascii="Times New Roman" w:eastAsia="Calibri" w:hAnsi="Times New Roman" w:cs="Times New Roman"/>
          <w:sz w:val="24"/>
          <w:szCs w:val="24"/>
        </w:rPr>
        <w:lastRenderedPageBreak/>
        <w:t>пожары, извержения вулкана, цунами, сели, оползни и др. Предвестники природных ЧС. Поведение во время природных ЧС.</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Чрезвычайные ситуации биологического происхождения и защита от них: эпидемии, энзоотии, эпизоотии (без обязательного усвоения термина). Пути заражения. Способы предупреждения заражения.</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Чрезвычайные ситуации техногенного характера: причины и виды. Безопасное поведение в техногенных ЧС.</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b/>
          <w:sz w:val="24"/>
          <w:szCs w:val="24"/>
        </w:rPr>
        <w:t>Чрезвычайные ситуации социального характера.</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Национальная безопасность Российской Федерации</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Экстремизм и терроризм. Крайние проявления экстремизма. Проявления терроризма. Законодательство России о противодействии экстремизму и терроризму. Государственные мероприятия по борьбе с экстремизмом и терроризмом. Пути снижения угрозы теракта. Личная безопасность при похищении или захвате в заложники (попытке похищения), при обнаружении неизвестного предмета. Поведение во время взрыва в местах скопления людей, в жилом доме.</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Медицинские знания и умения</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Условия репродуктивного здоровья: гигиена, знание своего организма, риски старшего подросткового возраста. Правильное питание. Продукты, содержащие кальций. Ценность употребления витамина С. Диета: «за» и «против».</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Ожоги. Первая помощь при ожогах. Действия при отравлении угарным газом, химическими веществами, ядохимикатами. Первая помощь при </w:t>
      </w:r>
      <w:proofErr w:type="spellStart"/>
      <w:r w:rsidRPr="00725719">
        <w:rPr>
          <w:rFonts w:ascii="Times New Roman" w:eastAsia="Calibri" w:hAnsi="Times New Roman" w:cs="Times New Roman"/>
          <w:sz w:val="24"/>
          <w:szCs w:val="24"/>
        </w:rPr>
        <w:t>электротравмах</w:t>
      </w:r>
      <w:proofErr w:type="spellEnd"/>
      <w:r w:rsidRPr="00725719">
        <w:rPr>
          <w:rFonts w:ascii="Times New Roman" w:eastAsia="Calibri" w:hAnsi="Times New Roman" w:cs="Times New Roman"/>
          <w:sz w:val="24"/>
          <w:szCs w:val="24"/>
        </w:rPr>
        <w:t>. Переломы. Правила поведения при подозрении на перелом, первая доврачебная помощь. Соблюдение осторожности и внимательности при оказании помощи.</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Телесные повреждения при ДТП. Виды кровотечений и первая помощь пострадавшему.</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Растения, опасные для туриста. Первая помощь при отравлении.</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Курение и его влияние на организм. Первая помощь при отравлении алкоголем. Наркотики: губительное воздействие на организм. Запрещённые в России наркотические и психотропные вещества. Внешние проявления токсикомании.</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Первая помощь при травмах различной степени тяжести, при отравлении химическими веществами.</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Что нужно знать о гриппе, других эпидемиях. Заболевания животных, опасные для человека.</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Чрезвычайные ситуации на гидротехнических сооружениях. Последствия аварий на гидротехнических сооружениях и правила поведения во время ЧС. Первая помощь при ранениях, вызванных взрывами.</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b/>
          <w:sz w:val="24"/>
          <w:szCs w:val="24"/>
        </w:rPr>
        <w:t>Практические работы</w:t>
      </w:r>
      <w:r w:rsidRPr="00725719">
        <w:rPr>
          <w:rFonts w:ascii="Times New Roman" w:eastAsia="Calibri" w:hAnsi="Times New Roman" w:cs="Times New Roman"/>
          <w:color w:val="000000"/>
          <w:sz w:val="24"/>
          <w:szCs w:val="24"/>
        </w:rPr>
        <w:t xml:space="preserve"> -</w:t>
      </w:r>
      <w:r w:rsidRPr="00725719">
        <w:rPr>
          <w:rFonts w:ascii="Times New Roman" w:eastAsia="Arial" w:hAnsi="Times New Roman" w:cs="Times New Roman"/>
          <w:color w:val="000000"/>
          <w:sz w:val="24"/>
          <w:szCs w:val="24"/>
        </w:rPr>
        <w:t xml:space="preserve"> </w:t>
      </w:r>
      <w:r w:rsidRPr="00725719">
        <w:rPr>
          <w:rFonts w:ascii="Times New Roman" w:eastAsia="Calibri" w:hAnsi="Times New Roman" w:cs="Times New Roman"/>
          <w:sz w:val="24"/>
          <w:szCs w:val="24"/>
        </w:rPr>
        <w:t xml:space="preserve">Навыки работы с документами: понятие «чрезвычайная ситуация», виды ЧС. Самооценка: развитие волевых качеств. Источники шума в современной городской квартире. Аварийная посадка самолёта. Распределение снаряжения между участниками турпохода. График движения по туристскому маршруту. Освоение разных типов узлов. Навыки работы с документами: Федеральный закон «Об охране здоровья граждан от воздействия окружающего табачного дыма и последствий потребления табака». </w:t>
      </w:r>
      <w:proofErr w:type="spellStart"/>
      <w:r w:rsidRPr="00725719">
        <w:rPr>
          <w:rFonts w:ascii="Times New Roman" w:eastAsia="Calibri" w:hAnsi="Times New Roman" w:cs="Times New Roman"/>
          <w:sz w:val="24"/>
          <w:szCs w:val="24"/>
        </w:rPr>
        <w:t>Водоохранные</w:t>
      </w:r>
      <w:proofErr w:type="spellEnd"/>
      <w:r w:rsidRPr="00725719">
        <w:rPr>
          <w:rFonts w:ascii="Times New Roman" w:eastAsia="Calibri" w:hAnsi="Times New Roman" w:cs="Times New Roman"/>
          <w:sz w:val="24"/>
          <w:szCs w:val="24"/>
        </w:rPr>
        <w:t xml:space="preserve"> зоны и прибрежные защитные полосы. Первая помощь при кровотечениях. Навыки работы с документами: Федеральные законы «О противодействии экстремистской деятельности», «О противодействии терроризму». Ознакомление с устройством и порядком использования огнетушителей. Психологическая готовность к встрече с преступником. Использование подручных средств самообороны. Линия поведения в чрезвычайных ситуациях.</w:t>
      </w:r>
      <w:r w:rsidRPr="00725719">
        <w:rPr>
          <w:rFonts w:ascii="Times New Roman" w:eastAsia="Calibri" w:hAnsi="Times New Roman" w:cs="Times New Roman"/>
          <w:color w:val="000000"/>
          <w:sz w:val="24"/>
          <w:szCs w:val="24"/>
        </w:rPr>
        <w:t xml:space="preserve"> </w:t>
      </w:r>
    </w:p>
    <w:p w:rsidR="00725719" w:rsidRPr="00725719" w:rsidRDefault="00725719" w:rsidP="00725719">
      <w:pPr>
        <w:keepNext/>
        <w:keepLines/>
        <w:spacing w:after="0" w:line="240" w:lineRule="auto"/>
        <w:ind w:firstLine="426"/>
        <w:jc w:val="both"/>
        <w:outlineLvl w:val="1"/>
        <w:rPr>
          <w:rFonts w:ascii="Times New Roman" w:eastAsia="Times New Roman" w:hAnsi="Times New Roman" w:cs="Times New Roman"/>
          <w:b/>
          <w:color w:val="333333"/>
          <w:sz w:val="24"/>
          <w:szCs w:val="24"/>
          <w:lang w:eastAsia="ru-RU"/>
        </w:rPr>
      </w:pPr>
      <w:r w:rsidRPr="00725719">
        <w:rPr>
          <w:rFonts w:ascii="Times New Roman" w:eastAsia="Times New Roman" w:hAnsi="Times New Roman" w:cs="Times New Roman"/>
          <w:b/>
          <w:color w:val="333333"/>
          <w:sz w:val="24"/>
          <w:szCs w:val="24"/>
          <w:lang w:eastAsia="ru-RU"/>
        </w:rPr>
        <w:t>Проектная деятельность</w:t>
      </w:r>
      <w:r w:rsidRPr="00725719">
        <w:rPr>
          <w:rFonts w:ascii="Times New Roman" w:eastAsia="Times New Roman" w:hAnsi="Times New Roman" w:cs="Times New Roman"/>
          <w:color w:val="000000"/>
          <w:sz w:val="24"/>
          <w:szCs w:val="24"/>
          <w:lang w:eastAsia="ru-RU"/>
        </w:rPr>
        <w:t xml:space="preserve">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Примерные темы проектов: «Программа закаливания», «Витамины — это жизнь»,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lastRenderedPageBreak/>
        <w:t>«</w:t>
      </w:r>
      <w:proofErr w:type="spellStart"/>
      <w:r w:rsidRPr="00725719">
        <w:rPr>
          <w:rFonts w:ascii="Times New Roman" w:eastAsia="Calibri" w:hAnsi="Times New Roman" w:cs="Times New Roman"/>
          <w:sz w:val="24"/>
          <w:szCs w:val="24"/>
        </w:rPr>
        <w:t>Медиасреда</w:t>
      </w:r>
      <w:proofErr w:type="spellEnd"/>
      <w:r w:rsidRPr="00725719">
        <w:rPr>
          <w:rFonts w:ascii="Times New Roman" w:eastAsia="Calibri" w:hAnsi="Times New Roman" w:cs="Times New Roman"/>
          <w:sz w:val="24"/>
          <w:szCs w:val="24"/>
        </w:rPr>
        <w:t xml:space="preserve"> — не навреди!», «Опасные игры», «Растения и грибы таят опасность», «Безопасное поведение на природе», «История великих кораблекрушений», «Правила поведения при чрезвычайных ситуациях на корабле», «Как укрыться от непогоды», </w:t>
      </w:r>
    </w:p>
    <w:p w:rsidR="00725719" w:rsidRPr="00725719" w:rsidRDefault="00725719" w:rsidP="00725719">
      <w:pPr>
        <w:spacing w:after="0" w:line="240" w:lineRule="auto"/>
        <w:ind w:firstLine="426"/>
        <w:jc w:val="both"/>
        <w:rPr>
          <w:rFonts w:ascii="Times New Roman" w:eastAsia="Calibri" w:hAnsi="Times New Roman" w:cs="Times New Roman"/>
          <w:sz w:val="24"/>
          <w:szCs w:val="24"/>
        </w:rPr>
      </w:pPr>
      <w:proofErr w:type="gramStart"/>
      <w:r w:rsidRPr="00725719">
        <w:rPr>
          <w:rFonts w:ascii="Times New Roman" w:eastAsia="Calibri" w:hAnsi="Times New Roman" w:cs="Times New Roman"/>
          <w:sz w:val="24"/>
          <w:szCs w:val="24"/>
        </w:rPr>
        <w:t>«Отношение к пьянству в России», «Мифы о пьянстве на Руси», «Отражение темы пьянства в карикатуре»; «Наркотикам — нет!»; «Как смягчить последствия природных ЧС?», «Техногенные катастрофы», «Самые опасные заболевания, принимающие форму эпидемии: чума («чёрная смерть»), холера, грипп, тиф, сибирская язва», «Служба в Вооружённых Силах — почётная обязанность гражданина России».</w:t>
      </w:r>
      <w:r w:rsidRPr="00725719">
        <w:rPr>
          <w:rFonts w:ascii="Times New Roman" w:eastAsia="Calibri" w:hAnsi="Times New Roman" w:cs="Times New Roman"/>
          <w:color w:val="000000"/>
          <w:sz w:val="24"/>
          <w:szCs w:val="24"/>
        </w:rPr>
        <w:t xml:space="preserve"> </w:t>
      </w:r>
      <w:proofErr w:type="gramEnd"/>
    </w:p>
    <w:p w:rsidR="00725719" w:rsidRPr="00725719" w:rsidRDefault="00725719" w:rsidP="00725719">
      <w:pPr>
        <w:spacing w:after="299"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b/>
          <w:color w:val="000000"/>
          <w:sz w:val="24"/>
          <w:szCs w:val="24"/>
          <w:u w:val="single" w:color="000000"/>
        </w:rPr>
        <w:t>Личностные результаты освоения функциональной  грамотности:</w:t>
      </w:r>
      <w:r w:rsidRPr="00725719">
        <w:rPr>
          <w:rFonts w:ascii="Times New Roman" w:eastAsia="Calibri" w:hAnsi="Times New Roman" w:cs="Times New Roman"/>
          <w:b/>
          <w:color w:val="000000"/>
          <w:sz w:val="24"/>
          <w:szCs w:val="24"/>
        </w:rPr>
        <w:t xml:space="preserve"> </w:t>
      </w:r>
    </w:p>
    <w:p w:rsidR="00725719" w:rsidRPr="00725719" w:rsidRDefault="00725719" w:rsidP="00725719">
      <w:pPr>
        <w:spacing w:after="19" w:line="240" w:lineRule="auto"/>
        <w:ind w:firstLine="426"/>
        <w:jc w:val="both"/>
        <w:rPr>
          <w:rFonts w:ascii="Times New Roman" w:eastAsia="Calibri" w:hAnsi="Times New Roman" w:cs="Times New Roman"/>
          <w:sz w:val="24"/>
          <w:szCs w:val="24"/>
        </w:rPr>
      </w:pPr>
      <w:proofErr w:type="spellStart"/>
      <w:r w:rsidRPr="00725719">
        <w:rPr>
          <w:rFonts w:ascii="Times New Roman" w:eastAsia="Calibri" w:hAnsi="Times New Roman" w:cs="Times New Roman"/>
          <w:b/>
          <w:sz w:val="24"/>
          <w:szCs w:val="24"/>
        </w:rPr>
        <w:t>Метапредметные</w:t>
      </w:r>
      <w:proofErr w:type="spellEnd"/>
      <w:r w:rsidRPr="00725719">
        <w:rPr>
          <w:rFonts w:ascii="Times New Roman" w:eastAsia="Calibri" w:hAnsi="Times New Roman" w:cs="Times New Roman"/>
          <w:b/>
          <w:sz w:val="24"/>
          <w:szCs w:val="24"/>
        </w:rPr>
        <w:t xml:space="preserve"> результаты:</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умение самостоятельно планировать пути достижения целей защищённости, в том числе альтернативные, осознанно выбирать наиболее эффективные способы решения учебных и познавательных задач;</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умение соотносить свои действия с планируемыми результатами курса, осуществлять контроль своей деятельности в процессе достижения результата, определять способы действий в опасных и чрезвычайных ситуациях в рамках предложенных условий и требований, корректировать свои действия в соответствии с изменяющейся ситуацией;</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    умение оценивать правильность выполнения </w:t>
      </w:r>
      <w:proofErr w:type="gramStart"/>
      <w:r w:rsidRPr="00725719">
        <w:rPr>
          <w:rFonts w:ascii="Times New Roman" w:eastAsia="Calibri" w:hAnsi="Times New Roman" w:cs="Times New Roman"/>
          <w:sz w:val="24"/>
          <w:szCs w:val="24"/>
        </w:rPr>
        <w:t>учебной</w:t>
      </w:r>
      <w:proofErr w:type="gramEnd"/>
      <w:r w:rsidRPr="00725719">
        <w:rPr>
          <w:rFonts w:ascii="Times New Roman" w:eastAsia="Calibri" w:hAnsi="Times New Roman" w:cs="Times New Roman"/>
          <w:sz w:val="24"/>
          <w:szCs w:val="24"/>
        </w:rPr>
        <w:t xml:space="preserve"> </w:t>
      </w:r>
    </w:p>
    <w:p w:rsidR="00725719" w:rsidRPr="00725719" w:rsidRDefault="00725719" w:rsidP="00725719">
      <w:pPr>
        <w:spacing w:after="16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задачи в области безопасности жизнедеятельности, собственные возможности ее решения;</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владение основами самоконтроля, самооценки, принятия решений и осуществления осознанного выбора в учебной и познавательной деятельности;</w:t>
      </w:r>
      <w:r w:rsidRPr="00725719">
        <w:rPr>
          <w:rFonts w:ascii="Times New Roman" w:eastAsia="Calibri" w:hAnsi="Times New Roman" w:cs="Times New Roman"/>
          <w:color w:val="000000"/>
          <w:sz w:val="24"/>
          <w:szCs w:val="24"/>
        </w:rPr>
        <w:t xml:space="preserve"> -</w:t>
      </w:r>
      <w:r w:rsidRPr="00725719">
        <w:rPr>
          <w:rFonts w:ascii="Times New Roman" w:eastAsia="Arial" w:hAnsi="Times New Roman" w:cs="Times New Roman"/>
          <w:color w:val="000000"/>
          <w:sz w:val="24"/>
          <w:szCs w:val="24"/>
        </w:rPr>
        <w:t xml:space="preserve"> </w:t>
      </w:r>
      <w:r w:rsidRPr="00725719">
        <w:rPr>
          <w:rFonts w:ascii="Times New Roman" w:eastAsia="Calibri" w:hAnsi="Times New Roman" w:cs="Times New Roman"/>
          <w:sz w:val="24"/>
          <w:szCs w:val="24"/>
        </w:rPr>
        <w:t xml:space="preserve">•    умение устанавливать аналогии, классифицировать, самостоятельно выбирать основания и критерии (например, для классификации опасных и чрезвычайных ситуаций, видов террористической и экстремистской деятельности), устанавливать причинно-следственные связи, строить </w:t>
      </w:r>
      <w:proofErr w:type="gramStart"/>
      <w:r w:rsidRPr="00725719">
        <w:rPr>
          <w:rFonts w:ascii="Times New Roman" w:eastAsia="Calibri" w:hAnsi="Times New Roman" w:cs="Times New Roman"/>
          <w:sz w:val="24"/>
          <w:szCs w:val="24"/>
        </w:rPr>
        <w:t>логическое рассуждение</w:t>
      </w:r>
      <w:proofErr w:type="gramEnd"/>
      <w:r w:rsidRPr="00725719">
        <w:rPr>
          <w:rFonts w:ascii="Times New Roman" w:eastAsia="Calibri" w:hAnsi="Times New Roman" w:cs="Times New Roman"/>
          <w:sz w:val="24"/>
          <w:szCs w:val="24"/>
        </w:rPr>
        <w:t xml:space="preserve">, умозаключение </w:t>
      </w:r>
    </w:p>
    <w:p w:rsidR="00725719" w:rsidRPr="00725719" w:rsidRDefault="00725719" w:rsidP="00725719">
      <w:pPr>
        <w:spacing w:after="16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w:t>
      </w:r>
      <w:proofErr w:type="gramStart"/>
      <w:r w:rsidRPr="00725719">
        <w:rPr>
          <w:rFonts w:ascii="Times New Roman" w:eastAsia="Calibri" w:hAnsi="Times New Roman" w:cs="Times New Roman"/>
          <w:sz w:val="24"/>
          <w:szCs w:val="24"/>
        </w:rPr>
        <w:t>индуктивное</w:t>
      </w:r>
      <w:proofErr w:type="gramEnd"/>
      <w:r w:rsidRPr="00725719">
        <w:rPr>
          <w:rFonts w:ascii="Times New Roman" w:eastAsia="Calibri" w:hAnsi="Times New Roman" w:cs="Times New Roman"/>
          <w:sz w:val="24"/>
          <w:szCs w:val="24"/>
        </w:rPr>
        <w:t>, дедуктивное и по аналогии) и делать выводы,</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умение создавать, применять и преобразовывать знаки и символы, модели и схемы дли решения учебных и познавательных задач;</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формирование и развитие компетентности в области использования информационно-коммуникационных технологий;</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    освоение приемок </w:t>
      </w:r>
      <w:proofErr w:type="gramStart"/>
      <w:r w:rsidRPr="00725719">
        <w:rPr>
          <w:rFonts w:ascii="Times New Roman" w:eastAsia="Calibri" w:hAnsi="Times New Roman" w:cs="Times New Roman"/>
          <w:sz w:val="24"/>
          <w:szCs w:val="24"/>
        </w:rPr>
        <w:t>действии</w:t>
      </w:r>
      <w:proofErr w:type="gramEnd"/>
      <w:r w:rsidRPr="00725719">
        <w:rPr>
          <w:rFonts w:ascii="Times New Roman" w:eastAsia="Calibri" w:hAnsi="Times New Roman" w:cs="Times New Roman"/>
          <w:sz w:val="24"/>
          <w:szCs w:val="24"/>
        </w:rPr>
        <w:t xml:space="preserve"> в опасных и чрезвычайных ситуациях природного, техногенного и социального характера, в том числе оказание первой помощи пострадавшим;</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формирование умений взаимодействовать с окружающими, выполнять различные социальные роли вовремя и при ликвидации последствий чрезвычайных ситуаций.</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31"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20" w:line="240" w:lineRule="auto"/>
        <w:ind w:firstLine="426"/>
        <w:jc w:val="both"/>
        <w:rPr>
          <w:rFonts w:ascii="Times New Roman" w:eastAsia="Calibri" w:hAnsi="Times New Roman" w:cs="Times New Roman"/>
          <w:sz w:val="24"/>
          <w:szCs w:val="24"/>
        </w:rPr>
      </w:pPr>
      <w:r w:rsidRPr="00725719">
        <w:rPr>
          <w:rFonts w:ascii="Times New Roman" w:eastAsia="Calibri" w:hAnsi="Times New Roman" w:cs="Times New Roman"/>
          <w:b/>
          <w:sz w:val="24"/>
          <w:szCs w:val="24"/>
          <w:u w:val="single" w:color="333333"/>
        </w:rPr>
        <w:lastRenderedPageBreak/>
        <w:t>Предметные результаты:</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формирование современной культуры безопасности жизнедеятельности на основе понимания необходимости защита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формирование убеждения в необходимости безопасного и здорового образа жизни;</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понимание личной и общественной значимости современной культуры безопасности жизнедеятельности;</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понимание роли государства и действующего законодательства в обеспечении национальной безопасности и зашиты населения от опасных и чрезвычайных ситуаций природного, техногенного и социального характера, в том числе от экстремизма и терроризма;</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понимание необходимости подготовки граждан к военной службе;</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формирование установки на здоровый образ жизни, исключающий употребление алкоголя, наркотиков, курение и нанесение иного вреда здоровью;</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    формирование </w:t>
      </w:r>
      <w:proofErr w:type="spellStart"/>
      <w:r w:rsidRPr="00725719">
        <w:rPr>
          <w:rFonts w:ascii="Times New Roman" w:eastAsia="Calibri" w:hAnsi="Times New Roman" w:cs="Times New Roman"/>
          <w:color w:val="202122"/>
          <w:sz w:val="24"/>
          <w:szCs w:val="24"/>
          <w:shd w:val="clear" w:color="auto" w:fill="FFFFFF"/>
        </w:rPr>
        <w:t>антиэкстреми́стский</w:t>
      </w:r>
      <w:proofErr w:type="spellEnd"/>
      <w:r w:rsidRPr="00725719">
        <w:rPr>
          <w:rFonts w:ascii="Times New Roman" w:eastAsia="Calibri" w:hAnsi="Times New Roman" w:cs="Times New Roman"/>
          <w:sz w:val="24"/>
          <w:szCs w:val="24"/>
        </w:rPr>
        <w:t xml:space="preserve"> и антитеррористической личностной позиции;</w:t>
      </w:r>
      <w:r w:rsidRPr="00725719">
        <w:rPr>
          <w:rFonts w:ascii="Times New Roman" w:eastAsia="Calibri" w:hAnsi="Times New Roman" w:cs="Times New Roman"/>
          <w:color w:val="000000"/>
          <w:sz w:val="24"/>
          <w:szCs w:val="24"/>
        </w:rPr>
        <w:t xml:space="preserve"> -</w:t>
      </w:r>
      <w:r w:rsidRPr="00725719">
        <w:rPr>
          <w:rFonts w:ascii="Times New Roman" w:eastAsia="Arial" w:hAnsi="Times New Roman" w:cs="Times New Roman"/>
          <w:color w:val="000000"/>
          <w:sz w:val="24"/>
          <w:szCs w:val="24"/>
        </w:rPr>
        <w:t xml:space="preserve"> </w:t>
      </w:r>
      <w:r w:rsidRPr="00725719">
        <w:rPr>
          <w:rFonts w:ascii="Times New Roman" w:eastAsia="Calibri" w:hAnsi="Times New Roman" w:cs="Times New Roman"/>
          <w:sz w:val="24"/>
          <w:szCs w:val="24"/>
        </w:rPr>
        <w:t>•    понимание необходимости сохранения природы и окружающей среды для полноценной жизни человека;</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xml:space="preserve">•    знание основных опасных и чрезвычайных ситуаций природного, техногенного и социального характера, включая экстремизм и </w:t>
      </w:r>
      <w:proofErr w:type="gramStart"/>
      <w:r w:rsidRPr="00725719">
        <w:rPr>
          <w:rFonts w:ascii="Times New Roman" w:eastAsia="Calibri" w:hAnsi="Times New Roman" w:cs="Times New Roman"/>
          <w:sz w:val="24"/>
          <w:szCs w:val="24"/>
        </w:rPr>
        <w:t>терроризм</w:t>
      </w:r>
      <w:proofErr w:type="gramEnd"/>
      <w:r w:rsidRPr="00725719">
        <w:rPr>
          <w:rFonts w:ascii="Times New Roman" w:eastAsia="Calibri" w:hAnsi="Times New Roman" w:cs="Times New Roman"/>
          <w:sz w:val="24"/>
          <w:szCs w:val="24"/>
        </w:rPr>
        <w:t xml:space="preserve"> и их последствия для личности, общества и государства;</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знание и умение применять правила безопасного поведения в условиях опасных и чрезвычайных ситуаций;</w:t>
      </w:r>
      <w:r w:rsidRPr="00725719">
        <w:rPr>
          <w:rFonts w:ascii="Times New Roman" w:eastAsia="Calibri" w:hAnsi="Times New Roman" w:cs="Times New Roman"/>
          <w:color w:val="000000"/>
          <w:sz w:val="24"/>
          <w:szCs w:val="24"/>
        </w:rPr>
        <w:t xml:space="preserve"> </w:t>
      </w:r>
    </w:p>
    <w:p w:rsidR="00725719" w:rsidRPr="00725719" w:rsidRDefault="00725719" w:rsidP="00725719">
      <w:pPr>
        <w:numPr>
          <w:ilvl w:val="1"/>
          <w:numId w:val="1"/>
        </w:numPr>
        <w:spacing w:after="13" w:line="240" w:lineRule="auto"/>
        <w:jc w:val="both"/>
        <w:rPr>
          <w:rFonts w:ascii="Times New Roman" w:eastAsia="Calibri" w:hAnsi="Times New Roman" w:cs="Times New Roman"/>
          <w:sz w:val="24"/>
          <w:szCs w:val="24"/>
        </w:rPr>
      </w:pPr>
      <w:r w:rsidRPr="00725719">
        <w:rPr>
          <w:rFonts w:ascii="Times New Roman" w:eastAsia="Calibri" w:hAnsi="Times New Roman" w:cs="Times New Roman"/>
          <w:sz w:val="24"/>
          <w:szCs w:val="24"/>
        </w:rPr>
        <w:t>•    умение оказать первую помощь пострадавшим;</w:t>
      </w:r>
      <w:r w:rsidRPr="00725719">
        <w:rPr>
          <w:rFonts w:ascii="Times New Roman" w:eastAsia="Calibri" w:hAnsi="Times New Roman" w:cs="Times New Roman"/>
          <w:color w:val="000000"/>
          <w:sz w:val="24"/>
          <w:szCs w:val="24"/>
        </w:rPr>
        <w:t xml:space="preserve"> </w:t>
      </w:r>
    </w:p>
    <w:p w:rsidR="00725719" w:rsidRPr="00725719" w:rsidRDefault="00725719" w:rsidP="00725719">
      <w:pPr>
        <w:spacing w:after="160" w:line="259" w:lineRule="auto"/>
        <w:rPr>
          <w:rFonts w:ascii="Times New Roman" w:eastAsia="Calibri" w:hAnsi="Times New Roman" w:cs="Times New Roman"/>
          <w:sz w:val="24"/>
          <w:szCs w:val="24"/>
        </w:rPr>
      </w:pPr>
      <w:r w:rsidRPr="00725719">
        <w:rPr>
          <w:rFonts w:ascii="Times New Roman" w:eastAsia="Calibri" w:hAnsi="Times New Roman" w:cs="Times New Roman"/>
          <w:sz w:val="24"/>
          <w:szCs w:val="24"/>
        </w:rPr>
        <w:t>•    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w:t>
      </w:r>
      <w:r w:rsidRPr="00725719">
        <w:rPr>
          <w:rFonts w:ascii="Times New Roman" w:eastAsia="Calibri" w:hAnsi="Times New Roman" w:cs="Times New Roman"/>
          <w:color w:val="000000"/>
          <w:sz w:val="24"/>
          <w:szCs w:val="24"/>
        </w:rPr>
        <w:t xml:space="preserve"> -</w:t>
      </w:r>
      <w:r w:rsidRPr="00725719">
        <w:rPr>
          <w:rFonts w:ascii="Times New Roman" w:eastAsia="Arial" w:hAnsi="Times New Roman" w:cs="Times New Roman"/>
          <w:color w:val="000000"/>
          <w:sz w:val="24"/>
          <w:szCs w:val="24"/>
        </w:rPr>
        <w:t xml:space="preserve"> </w:t>
      </w:r>
      <w:r w:rsidRPr="00725719">
        <w:rPr>
          <w:rFonts w:ascii="Times New Roman" w:eastAsia="Calibri" w:hAnsi="Times New Roman" w:cs="Times New Roman"/>
          <w:sz w:val="24"/>
          <w:szCs w:val="24"/>
        </w:rPr>
        <w:t>•    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w:t>
      </w:r>
    </w:p>
    <w:p w:rsidR="00725719" w:rsidRPr="00725719" w:rsidRDefault="00725719" w:rsidP="00725719">
      <w:pPr>
        <w:spacing w:after="160" w:line="259" w:lineRule="auto"/>
        <w:rPr>
          <w:rFonts w:ascii="Times New Roman" w:eastAsia="Calibri" w:hAnsi="Times New Roman" w:cs="Times New Roman"/>
          <w:sz w:val="24"/>
          <w:szCs w:val="24"/>
        </w:rPr>
      </w:pPr>
    </w:p>
    <w:p w:rsidR="00A17927" w:rsidRDefault="00A17927">
      <w:bookmarkStart w:id="0" w:name="_GoBack"/>
      <w:bookmarkEnd w:id="0"/>
    </w:p>
    <w:sectPr w:rsidR="00A179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753D6D"/>
    <w:multiLevelType w:val="hybridMultilevel"/>
    <w:tmpl w:val="92B0F646"/>
    <w:lvl w:ilvl="0" w:tplc="72F8F148">
      <w:start w:val="1"/>
      <w:numFmt w:val="bullet"/>
      <w:lvlText w:val="•"/>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BCB346">
      <w:start w:val="1"/>
      <w:numFmt w:val="bullet"/>
      <w:lvlText w:val="-"/>
      <w:lvlJc w:val="left"/>
      <w:pPr>
        <w:ind w:left="1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645232">
      <w:start w:val="1"/>
      <w:numFmt w:val="bullet"/>
      <w:lvlText w:val="▪"/>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72AD24">
      <w:start w:val="1"/>
      <w:numFmt w:val="bullet"/>
      <w:lvlText w:val="•"/>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96C306">
      <w:start w:val="1"/>
      <w:numFmt w:val="bullet"/>
      <w:lvlText w:val="o"/>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DC78A6">
      <w:start w:val="1"/>
      <w:numFmt w:val="bullet"/>
      <w:lvlText w:val="▪"/>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B20358">
      <w:start w:val="1"/>
      <w:numFmt w:val="bullet"/>
      <w:lvlText w:val="•"/>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7243A6">
      <w:start w:val="1"/>
      <w:numFmt w:val="bullet"/>
      <w:lvlText w:val="o"/>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D6509A">
      <w:start w:val="1"/>
      <w:numFmt w:val="bullet"/>
      <w:lvlText w:val="▪"/>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275"/>
    <w:rsid w:val="00725719"/>
    <w:rsid w:val="00A17927"/>
    <w:rsid w:val="00B36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1694</Words>
  <Characters>9656</Characters>
  <Application>Microsoft Office Word</Application>
  <DocSecurity>0</DocSecurity>
  <Lines>80</Lines>
  <Paragraphs>22</Paragraphs>
  <ScaleCrop>false</ScaleCrop>
  <Company/>
  <LinksUpToDate>false</LinksUpToDate>
  <CharactersWithSpaces>11328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2020-12-06T07:10:00Z</dcterms:created>
  <dcterms:modified xsi:type="dcterms:W3CDTF">2020-12-06T07:10:00Z</dcterms:modified>
</cp:coreProperties>
</file>